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09309E">
        <w:rPr>
          <w:lang w:val="bg-BG"/>
        </w:rPr>
        <w:t>240</w:t>
      </w:r>
      <w:r w:rsidR="00F133D8">
        <w:rPr>
          <w:lang w:val="bg-BG"/>
        </w:rPr>
        <w:t>/</w:t>
      </w:r>
      <w:r w:rsidR="0009309E">
        <w:rPr>
          <w:lang w:val="bg-BG"/>
        </w:rPr>
        <w:t>09</w:t>
      </w:r>
      <w:r w:rsidR="005868BC" w:rsidRPr="00566BA9">
        <w:rPr>
          <w:lang w:val="bg-BG"/>
        </w:rPr>
        <w:t>.</w:t>
      </w:r>
      <w:r w:rsidR="002E2520">
        <w:rPr>
          <w:lang w:val="bg-BG"/>
        </w:rPr>
        <w:t>0</w:t>
      </w:r>
      <w:r w:rsidR="0009309E">
        <w:rPr>
          <w:lang w:val="bg-BG"/>
        </w:rPr>
        <w:t>3</w:t>
      </w:r>
      <w:r w:rsidR="00E753B1" w:rsidRPr="00566BA9">
        <w:rPr>
          <w:lang w:val="bg-BG"/>
        </w:rPr>
        <w:t>.20</w:t>
      </w:r>
      <w:r w:rsidR="00112D80">
        <w:rPr>
          <w:lang w:val="bg-BG"/>
        </w:rPr>
        <w:t>2</w:t>
      </w:r>
      <w:r w:rsidR="00EA2670">
        <w:rPr>
          <w:lang w:val="bg-BG"/>
        </w:rPr>
        <w:t>3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09309E" w:rsidRPr="00FC3ACD" w:rsidRDefault="0009309E" w:rsidP="0009309E">
      <w:pPr>
        <w:ind w:right="-23" w:firstLine="708"/>
        <w:jc w:val="both"/>
      </w:pPr>
      <w:proofErr w:type="spellStart"/>
      <w:r w:rsidRPr="00FC3ACD">
        <w:t>Подробен</w:t>
      </w:r>
      <w:proofErr w:type="spellEnd"/>
      <w:r w:rsidRPr="00FC3ACD">
        <w:t xml:space="preserve"> </w:t>
      </w:r>
      <w:proofErr w:type="spellStart"/>
      <w:r w:rsidRPr="00FC3ACD">
        <w:t>устройствен</w:t>
      </w:r>
      <w:proofErr w:type="spellEnd"/>
      <w:r w:rsidRPr="00FC3ACD">
        <w:t xml:space="preserve"> </w:t>
      </w:r>
      <w:proofErr w:type="spellStart"/>
      <w:r w:rsidRPr="00FC3ACD">
        <w:t>план</w:t>
      </w:r>
      <w:proofErr w:type="spellEnd"/>
      <w:r w:rsidRPr="00FC3ACD">
        <w:rPr>
          <w:lang w:val="bg-BG"/>
        </w:rPr>
        <w:t xml:space="preserve"> </w:t>
      </w:r>
      <w:r w:rsidRPr="00FC3ACD">
        <w:t xml:space="preserve">ПУП) - </w:t>
      </w:r>
      <w:proofErr w:type="spellStart"/>
      <w:r w:rsidRPr="00FC3ACD">
        <w:t>План</w:t>
      </w:r>
      <w:proofErr w:type="spellEnd"/>
      <w:r w:rsidRPr="00FC3ACD">
        <w:t xml:space="preserve"> </w:t>
      </w:r>
      <w:proofErr w:type="spellStart"/>
      <w:r w:rsidRPr="00FC3ACD">
        <w:t>за</w:t>
      </w:r>
      <w:proofErr w:type="spellEnd"/>
      <w:r w:rsidRPr="00FC3ACD">
        <w:t xml:space="preserve"> </w:t>
      </w:r>
      <w:proofErr w:type="spellStart"/>
      <w:r w:rsidRPr="00FC3ACD">
        <w:t>застрояване</w:t>
      </w:r>
      <w:proofErr w:type="spellEnd"/>
      <w:r w:rsidRPr="00FC3ACD">
        <w:t xml:space="preserve">(ПЗ), </w:t>
      </w:r>
      <w:proofErr w:type="spellStart"/>
      <w:r w:rsidRPr="00FC3ACD">
        <w:t>за</w:t>
      </w:r>
      <w:proofErr w:type="spellEnd"/>
      <w:r w:rsidRPr="00FC3ACD">
        <w:t xml:space="preserve"> </w:t>
      </w:r>
      <w:proofErr w:type="spellStart"/>
      <w:r w:rsidRPr="00FC3ACD">
        <w:t>промяна</w:t>
      </w:r>
      <w:proofErr w:type="spellEnd"/>
      <w:r w:rsidRPr="00FC3ACD">
        <w:t xml:space="preserve"> </w:t>
      </w:r>
      <w:proofErr w:type="spellStart"/>
      <w:r w:rsidRPr="00FC3ACD">
        <w:t>предназначението</w:t>
      </w:r>
      <w:proofErr w:type="spellEnd"/>
      <w:r w:rsidRPr="00FC3ACD">
        <w:t xml:space="preserve"> </w:t>
      </w:r>
      <w:proofErr w:type="spellStart"/>
      <w:r w:rsidRPr="00FC3ACD">
        <w:t>на</w:t>
      </w:r>
      <w:proofErr w:type="spellEnd"/>
      <w:r w:rsidRPr="00FC3ACD">
        <w:t xml:space="preserve"> ПИ 65927.72.65 </w:t>
      </w:r>
      <w:proofErr w:type="spellStart"/>
      <w:proofErr w:type="gramStart"/>
      <w:r w:rsidRPr="00FC3ACD">
        <w:t>по</w:t>
      </w:r>
      <w:proofErr w:type="spellEnd"/>
      <w:r w:rsidRPr="00FC3ACD">
        <w:t xml:space="preserve">  КККР</w:t>
      </w:r>
      <w:proofErr w:type="gramEnd"/>
      <w:r w:rsidRPr="00FC3ACD">
        <w:t xml:space="preserve"> </w:t>
      </w:r>
      <w:proofErr w:type="spellStart"/>
      <w:r w:rsidRPr="00FC3ACD">
        <w:t>на</w:t>
      </w:r>
      <w:proofErr w:type="spellEnd"/>
      <w:r w:rsidRPr="00FC3ACD">
        <w:t xml:space="preserve"> </w:t>
      </w:r>
      <w:proofErr w:type="spellStart"/>
      <w:r w:rsidRPr="00FC3ACD">
        <w:t>гр.Севлиево</w:t>
      </w:r>
      <w:proofErr w:type="spellEnd"/>
      <w:r w:rsidRPr="00FC3ACD">
        <w:t>, ПУП-</w:t>
      </w:r>
      <w:proofErr w:type="spellStart"/>
      <w:r w:rsidRPr="00FC3ACD">
        <w:t>парцеларен</w:t>
      </w:r>
      <w:proofErr w:type="spellEnd"/>
      <w:r w:rsidRPr="00FC3ACD">
        <w:t xml:space="preserve"> </w:t>
      </w:r>
      <w:proofErr w:type="spellStart"/>
      <w:r w:rsidRPr="00FC3ACD">
        <w:t>план</w:t>
      </w:r>
      <w:proofErr w:type="spellEnd"/>
      <w:r w:rsidRPr="00FC3ACD">
        <w:t xml:space="preserve"> </w:t>
      </w:r>
      <w:proofErr w:type="spellStart"/>
      <w:r w:rsidRPr="00FC3ACD">
        <w:t>за</w:t>
      </w:r>
      <w:proofErr w:type="spellEnd"/>
      <w:r w:rsidRPr="00FC3ACD">
        <w:t xml:space="preserve"> </w:t>
      </w:r>
      <w:proofErr w:type="spellStart"/>
      <w:r w:rsidRPr="00FC3ACD">
        <w:t>ел</w:t>
      </w:r>
      <w:proofErr w:type="spellEnd"/>
      <w:r w:rsidRPr="00FC3ACD">
        <w:t xml:space="preserve">. и </w:t>
      </w:r>
      <w:proofErr w:type="spellStart"/>
      <w:r w:rsidRPr="00FC3ACD">
        <w:t>ВиК</w:t>
      </w:r>
      <w:proofErr w:type="spellEnd"/>
      <w:r w:rsidRPr="00FC3ACD">
        <w:t xml:space="preserve"> </w:t>
      </w:r>
      <w:proofErr w:type="spellStart"/>
      <w:r w:rsidRPr="00FC3ACD">
        <w:t>трасета</w:t>
      </w:r>
      <w:proofErr w:type="spellEnd"/>
      <w:r w:rsidRPr="00FC3ACD">
        <w:t xml:space="preserve"> и ПУП-</w:t>
      </w:r>
      <w:proofErr w:type="spellStart"/>
      <w:r w:rsidRPr="00FC3ACD">
        <w:rPr>
          <w:lang w:eastAsia="bg-BG"/>
        </w:rPr>
        <w:t>комуникационно</w:t>
      </w:r>
      <w:proofErr w:type="spellEnd"/>
      <w:r w:rsidRPr="00FC3ACD">
        <w:rPr>
          <w:lang w:eastAsia="bg-BG"/>
        </w:rPr>
        <w:t xml:space="preserve"> </w:t>
      </w:r>
      <w:proofErr w:type="spellStart"/>
      <w:r w:rsidRPr="00FC3ACD">
        <w:rPr>
          <w:lang w:eastAsia="bg-BG"/>
        </w:rPr>
        <w:t>транспортен</w:t>
      </w:r>
      <w:proofErr w:type="spellEnd"/>
      <w:r w:rsidRPr="00FC3ACD">
        <w:rPr>
          <w:lang w:eastAsia="bg-BG"/>
        </w:rPr>
        <w:t xml:space="preserve"> </w:t>
      </w:r>
      <w:proofErr w:type="spellStart"/>
      <w:r w:rsidRPr="00FC3ACD">
        <w:rPr>
          <w:lang w:eastAsia="bg-BG"/>
        </w:rPr>
        <w:t>план</w:t>
      </w:r>
      <w:proofErr w:type="spellEnd"/>
      <w:r w:rsidRPr="00FC3ACD">
        <w:t xml:space="preserve"> (КТП), </w:t>
      </w:r>
      <w:proofErr w:type="spellStart"/>
      <w:r w:rsidRPr="00FC3ACD">
        <w:t>изработен</w:t>
      </w:r>
      <w:proofErr w:type="spellEnd"/>
      <w:r w:rsidRPr="00FC3ACD">
        <w:t xml:space="preserve"> </w:t>
      </w:r>
      <w:proofErr w:type="spellStart"/>
      <w:r w:rsidRPr="00FC3ACD">
        <w:t>на</w:t>
      </w:r>
      <w:proofErr w:type="spellEnd"/>
      <w:r w:rsidRPr="00FC3ACD">
        <w:t xml:space="preserve"> </w:t>
      </w:r>
      <w:proofErr w:type="spellStart"/>
      <w:r w:rsidRPr="00FC3ACD">
        <w:t>основание</w:t>
      </w:r>
      <w:proofErr w:type="spellEnd"/>
      <w:r w:rsidRPr="00FC3ACD">
        <w:t xml:space="preserve"> чл.134, ал.1 и ал.3 </w:t>
      </w:r>
      <w:proofErr w:type="spellStart"/>
      <w:r w:rsidRPr="00FC3ACD">
        <w:t>от</w:t>
      </w:r>
      <w:proofErr w:type="spellEnd"/>
      <w:r w:rsidRPr="00FC3ACD">
        <w:t xml:space="preserve"> ЗУТ </w:t>
      </w:r>
      <w:proofErr w:type="spellStart"/>
      <w:r w:rsidRPr="00FC3ACD">
        <w:rPr>
          <w:rFonts w:eastAsia="Calibri"/>
          <w:lang w:eastAsia="bg-BG"/>
        </w:rPr>
        <w:t>със</w:t>
      </w:r>
      <w:proofErr w:type="spellEnd"/>
      <w:r w:rsidRPr="00FC3ACD">
        <w:rPr>
          <w:rFonts w:eastAsia="Calibri"/>
          <w:lang w:eastAsia="bg-BG"/>
        </w:rPr>
        <w:t xml:space="preserve"> </w:t>
      </w:r>
      <w:proofErr w:type="spellStart"/>
      <w:r w:rsidRPr="00FC3ACD">
        <w:rPr>
          <w:rFonts w:eastAsia="Calibri"/>
          <w:lang w:eastAsia="bg-BG"/>
        </w:rPr>
        <w:t>съдържание</w:t>
      </w:r>
      <w:proofErr w:type="spellEnd"/>
      <w:r w:rsidRPr="00FC3ACD">
        <w:rPr>
          <w:rFonts w:eastAsia="Calibri"/>
          <w:lang w:eastAsia="bg-BG"/>
        </w:rPr>
        <w:t>:</w:t>
      </w:r>
    </w:p>
    <w:p w:rsidR="0009309E" w:rsidRPr="00FC3ACD" w:rsidRDefault="0009309E" w:rsidP="0009309E">
      <w:pPr>
        <w:pStyle w:val="afd"/>
        <w:ind w:right="-284"/>
        <w:rPr>
          <w:rFonts w:ascii="Times New Roman" w:hAnsi="Times New Roman"/>
          <w:b/>
          <w:sz w:val="24"/>
          <w:szCs w:val="24"/>
        </w:rPr>
      </w:pPr>
      <w:r w:rsidRPr="00FC3ACD">
        <w:rPr>
          <w:rFonts w:ascii="Times New Roman" w:hAnsi="Times New Roman"/>
          <w:b/>
          <w:sz w:val="24"/>
          <w:szCs w:val="24"/>
        </w:rPr>
        <w:t xml:space="preserve">            ПЛАН ЗА ЗАСТРОЯВАНЕ (ПЗ):</w:t>
      </w:r>
    </w:p>
    <w:p w:rsidR="0009309E" w:rsidRPr="00FC3ACD" w:rsidRDefault="0009309E" w:rsidP="0009309E">
      <w:pPr>
        <w:pStyle w:val="afd"/>
        <w:ind w:right="-284" w:firstLine="708"/>
        <w:rPr>
          <w:rFonts w:ascii="Times New Roman" w:hAnsi="Times New Roman"/>
          <w:b/>
          <w:sz w:val="24"/>
          <w:szCs w:val="24"/>
        </w:rPr>
      </w:pPr>
      <w:r w:rsidRPr="00FC3ACD">
        <w:rPr>
          <w:rFonts w:ascii="Times New Roman" w:hAnsi="Times New Roman"/>
          <w:sz w:val="24"/>
          <w:szCs w:val="24"/>
        </w:rPr>
        <w:t xml:space="preserve">ПИ 65927.72.65 получава отреждане „за гараж за товарни автомобили и други обслужващи дейности“ при условията  смесена обслужващо-производствена зона - </w:t>
      </w:r>
      <w:proofErr w:type="spellStart"/>
      <w:r w:rsidRPr="00FC3ACD">
        <w:rPr>
          <w:rFonts w:ascii="Times New Roman" w:hAnsi="Times New Roman"/>
          <w:sz w:val="24"/>
          <w:szCs w:val="24"/>
        </w:rPr>
        <w:t>Соп</w:t>
      </w:r>
      <w:proofErr w:type="spellEnd"/>
      <w:r w:rsidRPr="00FC3ACD">
        <w:rPr>
          <w:rFonts w:ascii="Times New Roman" w:hAnsi="Times New Roman"/>
          <w:sz w:val="24"/>
          <w:szCs w:val="24"/>
        </w:rPr>
        <w:t>, при следните устройствени показатели:</w:t>
      </w:r>
    </w:p>
    <w:p w:rsidR="0009309E" w:rsidRPr="00FC3ACD" w:rsidRDefault="0009309E" w:rsidP="0009309E">
      <w:pPr>
        <w:pStyle w:val="afd"/>
        <w:ind w:right="-284"/>
        <w:rPr>
          <w:rFonts w:ascii="Times New Roman" w:hAnsi="Times New Roman"/>
          <w:sz w:val="24"/>
          <w:szCs w:val="24"/>
          <w:lang w:eastAsia="bg-BG"/>
        </w:rPr>
      </w:pPr>
      <w:r w:rsidRPr="00FC3ACD">
        <w:rPr>
          <w:rFonts w:ascii="Times New Roman" w:hAnsi="Times New Roman"/>
          <w:sz w:val="24"/>
          <w:szCs w:val="24"/>
          <w:lang w:eastAsia="bg-BG"/>
        </w:rPr>
        <w:t xml:space="preserve">             - начин на застрояване – свободно;</w:t>
      </w:r>
    </w:p>
    <w:p w:rsidR="0009309E" w:rsidRPr="00FC3ACD" w:rsidRDefault="0009309E" w:rsidP="0009309E">
      <w:pPr>
        <w:pStyle w:val="afd"/>
        <w:ind w:right="-284"/>
        <w:rPr>
          <w:rFonts w:ascii="Times New Roman" w:hAnsi="Times New Roman"/>
          <w:sz w:val="24"/>
          <w:szCs w:val="24"/>
          <w:lang w:eastAsia="bg-BG"/>
        </w:rPr>
      </w:pPr>
      <w:r w:rsidRPr="00FC3ACD">
        <w:rPr>
          <w:rFonts w:ascii="Times New Roman" w:hAnsi="Times New Roman"/>
          <w:sz w:val="24"/>
          <w:szCs w:val="24"/>
          <w:lang w:eastAsia="bg-BG"/>
        </w:rPr>
        <w:t xml:space="preserve">             - характер на застрояване – ниско с височина до 10м;</w:t>
      </w:r>
    </w:p>
    <w:p w:rsidR="0009309E" w:rsidRPr="00FC3ACD" w:rsidRDefault="0009309E" w:rsidP="0009309E">
      <w:pPr>
        <w:pStyle w:val="afd"/>
        <w:ind w:right="-284"/>
        <w:rPr>
          <w:rFonts w:ascii="Times New Roman" w:hAnsi="Times New Roman"/>
          <w:sz w:val="24"/>
          <w:szCs w:val="24"/>
          <w:lang w:eastAsia="bg-BG"/>
        </w:rPr>
      </w:pPr>
      <w:r w:rsidRPr="00FC3ACD">
        <w:rPr>
          <w:rFonts w:ascii="Times New Roman" w:hAnsi="Times New Roman"/>
          <w:sz w:val="24"/>
          <w:szCs w:val="24"/>
          <w:lang w:eastAsia="bg-BG"/>
        </w:rPr>
        <w:t xml:space="preserve">             - максимална плътност на застрояване – 60%;</w:t>
      </w:r>
    </w:p>
    <w:p w:rsidR="0009309E" w:rsidRPr="00FC3ACD" w:rsidRDefault="0009309E" w:rsidP="0009309E">
      <w:pPr>
        <w:pStyle w:val="afd"/>
        <w:ind w:right="-284"/>
        <w:rPr>
          <w:rFonts w:ascii="Times New Roman" w:hAnsi="Times New Roman"/>
          <w:sz w:val="24"/>
          <w:szCs w:val="24"/>
          <w:lang w:eastAsia="bg-BG"/>
        </w:rPr>
      </w:pPr>
      <w:r w:rsidRPr="00FC3ACD">
        <w:rPr>
          <w:rFonts w:ascii="Times New Roman" w:hAnsi="Times New Roman"/>
          <w:sz w:val="24"/>
          <w:szCs w:val="24"/>
          <w:lang w:eastAsia="bg-BG"/>
        </w:rPr>
        <w:t xml:space="preserve">             - максимална интензивност на застрояване – 1,0;</w:t>
      </w:r>
    </w:p>
    <w:p w:rsidR="0009309E" w:rsidRPr="00FC3ACD" w:rsidRDefault="0009309E" w:rsidP="0009309E">
      <w:pPr>
        <w:pStyle w:val="afd"/>
        <w:ind w:right="-284"/>
        <w:rPr>
          <w:rFonts w:ascii="Times New Roman" w:hAnsi="Times New Roman"/>
          <w:sz w:val="24"/>
          <w:szCs w:val="24"/>
          <w:lang w:eastAsia="bg-BG"/>
        </w:rPr>
      </w:pPr>
      <w:r w:rsidRPr="00FC3ACD">
        <w:rPr>
          <w:rFonts w:ascii="Times New Roman" w:hAnsi="Times New Roman"/>
          <w:sz w:val="24"/>
          <w:szCs w:val="24"/>
          <w:lang w:eastAsia="bg-BG"/>
        </w:rPr>
        <w:t xml:space="preserve">             - минимална озеленена площ – 40%;</w:t>
      </w:r>
    </w:p>
    <w:p w:rsidR="0009309E" w:rsidRPr="00FC3ACD" w:rsidRDefault="0009309E" w:rsidP="0009309E">
      <w:pPr>
        <w:pStyle w:val="afd"/>
        <w:ind w:right="-23"/>
        <w:jc w:val="both"/>
        <w:rPr>
          <w:rFonts w:ascii="Times New Roman" w:hAnsi="Times New Roman"/>
          <w:sz w:val="24"/>
          <w:szCs w:val="24"/>
        </w:rPr>
      </w:pPr>
      <w:r w:rsidRPr="00FC3ACD">
        <w:rPr>
          <w:rFonts w:ascii="Times New Roman" w:hAnsi="Times New Roman"/>
          <w:sz w:val="24"/>
          <w:szCs w:val="24"/>
        </w:rPr>
        <w:t xml:space="preserve">             Неразделна част от ПЗ са 1бр. чертеж и обяснителна записка 2 листа, съставляващи графичната част.</w:t>
      </w:r>
    </w:p>
    <w:p w:rsidR="0009309E" w:rsidRPr="00FC3ACD" w:rsidRDefault="0009309E" w:rsidP="0009309E">
      <w:pPr>
        <w:ind w:right="-23"/>
        <w:jc w:val="both"/>
        <w:rPr>
          <w:rFonts w:eastAsia="Calibri"/>
          <w:b/>
        </w:rPr>
      </w:pPr>
      <w:r w:rsidRPr="00FC3ACD">
        <w:rPr>
          <w:rFonts w:eastAsia="Calibri"/>
        </w:rPr>
        <w:tab/>
      </w:r>
      <w:r w:rsidRPr="00FC3ACD">
        <w:rPr>
          <w:rFonts w:eastAsia="Calibri"/>
          <w:b/>
        </w:rPr>
        <w:t>ПАРЦЕЛАРЕН ПЛАН (ПП):</w:t>
      </w:r>
    </w:p>
    <w:p w:rsidR="0009309E" w:rsidRPr="00FC3ACD" w:rsidRDefault="0009309E" w:rsidP="0009309E">
      <w:pPr>
        <w:ind w:right="-23"/>
        <w:jc w:val="both"/>
        <w:rPr>
          <w:rFonts w:eastAsia="Calibri"/>
        </w:rPr>
      </w:pPr>
      <w:r w:rsidRPr="00FC3ACD">
        <w:rPr>
          <w:rFonts w:eastAsia="Calibri"/>
        </w:rPr>
        <w:tab/>
      </w:r>
      <w:proofErr w:type="spellStart"/>
      <w:r w:rsidRPr="00FC3ACD">
        <w:rPr>
          <w:rFonts w:eastAsia="Calibri"/>
        </w:rPr>
        <w:t>Трасето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на</w:t>
      </w:r>
      <w:proofErr w:type="spellEnd"/>
      <w:r w:rsidRPr="00FC3ACD">
        <w:rPr>
          <w:rFonts w:eastAsia="Calibri"/>
        </w:rPr>
        <w:t xml:space="preserve"> </w:t>
      </w:r>
      <w:proofErr w:type="spellStart"/>
      <w:proofErr w:type="gramStart"/>
      <w:r w:rsidRPr="00FC3ACD">
        <w:rPr>
          <w:rFonts w:eastAsia="Calibri"/>
        </w:rPr>
        <w:t>ел.провода</w:t>
      </w:r>
      <w:proofErr w:type="spellEnd"/>
      <w:proofErr w:type="gramEnd"/>
      <w:r w:rsidRPr="00FC3ACD">
        <w:rPr>
          <w:rFonts w:eastAsia="Calibri"/>
        </w:rPr>
        <w:t xml:space="preserve"> е с </w:t>
      </w:r>
      <w:proofErr w:type="spellStart"/>
      <w:r w:rsidRPr="00FC3ACD">
        <w:rPr>
          <w:rFonts w:eastAsia="Calibri"/>
        </w:rPr>
        <w:t>дължина</w:t>
      </w:r>
      <w:proofErr w:type="spellEnd"/>
      <w:r w:rsidRPr="00FC3ACD">
        <w:rPr>
          <w:rFonts w:eastAsia="Calibri"/>
        </w:rPr>
        <w:t xml:space="preserve"> 7м и </w:t>
      </w:r>
      <w:proofErr w:type="spellStart"/>
      <w:r w:rsidRPr="00FC3ACD">
        <w:rPr>
          <w:rFonts w:eastAsia="Calibri"/>
        </w:rPr>
        <w:t>попада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изцяло</w:t>
      </w:r>
      <w:proofErr w:type="spellEnd"/>
      <w:r w:rsidRPr="00FC3ACD">
        <w:rPr>
          <w:rFonts w:eastAsia="Calibri"/>
        </w:rPr>
        <w:t xml:space="preserve"> в ПИ </w:t>
      </w:r>
      <w:r w:rsidRPr="00FC3ACD">
        <w:t>65927.72.65</w:t>
      </w:r>
      <w:r w:rsidRPr="00FC3ACD">
        <w:rPr>
          <w:rFonts w:eastAsia="Calibri"/>
        </w:rPr>
        <w:t>.</w:t>
      </w:r>
    </w:p>
    <w:p w:rsidR="0009309E" w:rsidRPr="00FC3ACD" w:rsidRDefault="0009309E" w:rsidP="0009309E">
      <w:pPr>
        <w:ind w:right="-23"/>
        <w:jc w:val="both"/>
        <w:rPr>
          <w:rFonts w:eastAsia="Calibri"/>
        </w:rPr>
      </w:pPr>
      <w:r w:rsidRPr="00FC3ACD">
        <w:rPr>
          <w:rFonts w:eastAsia="Calibri"/>
        </w:rPr>
        <w:tab/>
      </w:r>
      <w:proofErr w:type="spellStart"/>
      <w:r w:rsidRPr="00FC3ACD">
        <w:rPr>
          <w:rFonts w:eastAsia="Calibri"/>
        </w:rPr>
        <w:t>Трасето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на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водопровода</w:t>
      </w:r>
      <w:proofErr w:type="spellEnd"/>
      <w:r w:rsidRPr="00FC3ACD">
        <w:rPr>
          <w:rFonts w:eastAsia="Calibri"/>
        </w:rPr>
        <w:t xml:space="preserve"> е с </w:t>
      </w:r>
      <w:proofErr w:type="spellStart"/>
      <w:r w:rsidRPr="00FC3ACD">
        <w:rPr>
          <w:rFonts w:eastAsia="Calibri"/>
        </w:rPr>
        <w:t>дължина</w:t>
      </w:r>
      <w:proofErr w:type="spellEnd"/>
      <w:r w:rsidRPr="00FC3ACD">
        <w:rPr>
          <w:rFonts w:eastAsia="Calibri"/>
        </w:rPr>
        <w:t xml:space="preserve"> 16м и </w:t>
      </w:r>
      <w:proofErr w:type="spellStart"/>
      <w:r w:rsidRPr="00FC3ACD">
        <w:rPr>
          <w:rFonts w:eastAsia="Calibri"/>
        </w:rPr>
        <w:t>преминава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през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пет</w:t>
      </w:r>
      <w:proofErr w:type="spellEnd"/>
      <w:r w:rsidRPr="00FC3ACD">
        <w:rPr>
          <w:rFonts w:eastAsia="Calibri"/>
        </w:rPr>
        <w:t xml:space="preserve"> ІІІ-</w:t>
      </w:r>
      <w:proofErr w:type="spellStart"/>
      <w:r w:rsidRPr="00FC3ACD">
        <w:rPr>
          <w:rFonts w:eastAsia="Calibri"/>
        </w:rPr>
        <w:t>ти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клас</w:t>
      </w:r>
      <w:proofErr w:type="spellEnd"/>
      <w:r w:rsidRPr="00FC3ACD">
        <w:rPr>
          <w:rFonts w:eastAsia="Calibri"/>
        </w:rPr>
        <w:t xml:space="preserve"> и </w:t>
      </w:r>
      <w:proofErr w:type="spellStart"/>
      <w:r w:rsidRPr="00FC3ACD">
        <w:rPr>
          <w:rFonts w:eastAsia="Calibri"/>
        </w:rPr>
        <w:t>полски</w:t>
      </w:r>
      <w:proofErr w:type="spellEnd"/>
      <w:r w:rsidRPr="00FC3ACD">
        <w:rPr>
          <w:rFonts w:eastAsia="Calibri"/>
        </w:rPr>
        <w:t xml:space="preserve"> </w:t>
      </w:r>
      <w:proofErr w:type="spellStart"/>
      <w:r w:rsidRPr="00FC3ACD">
        <w:rPr>
          <w:rFonts w:eastAsia="Calibri"/>
        </w:rPr>
        <w:t>път</w:t>
      </w:r>
      <w:proofErr w:type="spellEnd"/>
      <w:r w:rsidRPr="00FC3ACD">
        <w:rPr>
          <w:rFonts w:eastAsia="Calibri"/>
        </w:rPr>
        <w:t>.</w:t>
      </w:r>
    </w:p>
    <w:p w:rsidR="0009309E" w:rsidRPr="00FC3ACD" w:rsidRDefault="0009309E" w:rsidP="0009309E">
      <w:pPr>
        <w:ind w:right="-23" w:firstLine="708"/>
        <w:jc w:val="both"/>
        <w:rPr>
          <w:lang w:val="bg-BG" w:eastAsia="bg-BG"/>
        </w:rPr>
      </w:pPr>
      <w:proofErr w:type="spellStart"/>
      <w:r w:rsidRPr="00FC3ACD">
        <w:t>Комуникационно-транспортен</w:t>
      </w:r>
      <w:proofErr w:type="spellEnd"/>
      <w:r w:rsidRPr="00FC3ACD">
        <w:t xml:space="preserve"> </w:t>
      </w:r>
      <w:proofErr w:type="spellStart"/>
      <w:r w:rsidRPr="00FC3ACD">
        <w:t>план</w:t>
      </w:r>
      <w:proofErr w:type="spellEnd"/>
      <w:r w:rsidRPr="00FC3ACD">
        <w:t>/КТП/ з</w:t>
      </w:r>
      <w:r w:rsidRPr="00FC3ACD">
        <w:rPr>
          <w:lang w:val="bg-BG"/>
        </w:rPr>
        <w:t>а</w:t>
      </w:r>
      <w:r w:rsidRPr="00FC3ACD">
        <w:rPr>
          <w:lang w:val="bg-BG" w:eastAsia="bg-BG"/>
        </w:rPr>
        <w:t xml:space="preserve"> трасе на пътна връзка от път от републиканската пътна мрежа І</w:t>
      </w:r>
      <w:r w:rsidRPr="00FC3ACD">
        <w:rPr>
          <w:lang w:eastAsia="bg-BG"/>
        </w:rPr>
        <w:t>I</w:t>
      </w:r>
      <w:r w:rsidRPr="00FC3ACD">
        <w:rPr>
          <w:lang w:val="bg-BG" w:eastAsia="bg-BG"/>
        </w:rPr>
        <w:t xml:space="preserve">І-4041 Севлиево - Янтра - Скалско - Геша - </w:t>
      </w:r>
      <w:proofErr w:type="gramStart"/>
      <w:r w:rsidRPr="00FC3ACD">
        <w:rPr>
          <w:lang w:val="bg-BG" w:eastAsia="bg-BG"/>
        </w:rPr>
        <w:t>Дряново  до</w:t>
      </w:r>
      <w:proofErr w:type="gramEnd"/>
      <w:r w:rsidRPr="00FC3ACD">
        <w:rPr>
          <w:lang w:val="bg-BG" w:eastAsia="bg-BG"/>
        </w:rPr>
        <w:t xml:space="preserve"> ПИ с  идентификатор 65927.72.65 в землището на гр. Севлиево, като  част от общински полски път ПИ 65927.72.36  /проектен идентификатор 65927.72.98/ с площ 116 </w:t>
      </w:r>
      <w:proofErr w:type="spellStart"/>
      <w:r w:rsidRPr="00FC3ACD">
        <w:rPr>
          <w:lang w:val="bg-BG" w:eastAsia="bg-BG"/>
        </w:rPr>
        <w:t>кв.м</w:t>
      </w:r>
      <w:proofErr w:type="spellEnd"/>
      <w:r w:rsidRPr="00FC3ACD">
        <w:rPr>
          <w:lang w:val="bg-BG" w:eastAsia="bg-BG"/>
        </w:rPr>
        <w:t xml:space="preserve">. </w:t>
      </w:r>
    </w:p>
    <w:p w:rsidR="0009309E" w:rsidRPr="00FC3ACD" w:rsidRDefault="0009309E" w:rsidP="0009309E">
      <w:pPr>
        <w:ind w:right="-23" w:firstLine="708"/>
        <w:jc w:val="both"/>
        <w:rPr>
          <w:b/>
          <w:u w:val="single"/>
          <w:lang w:val="bg-BG" w:eastAsia="bg-BG"/>
        </w:rPr>
      </w:pPr>
      <w:r w:rsidRPr="00FC3ACD">
        <w:rPr>
          <w:lang w:val="bg-BG" w:eastAsia="bg-BG"/>
        </w:rPr>
        <w:t>Проектен идентификатор 65927.72.98 получава предназначение „за транспортен достъп до  имот с идентификатор 65927.72.65  по КККР на гр. Севлиево –</w:t>
      </w:r>
      <w:r w:rsidRPr="00FC3ACD">
        <w:t>„</w:t>
      </w:r>
      <w:proofErr w:type="spellStart"/>
      <w:r w:rsidRPr="00FC3ACD">
        <w:t>за</w:t>
      </w:r>
      <w:proofErr w:type="spellEnd"/>
      <w:r w:rsidRPr="00FC3ACD">
        <w:t xml:space="preserve"> </w:t>
      </w:r>
      <w:proofErr w:type="spellStart"/>
      <w:r w:rsidRPr="00FC3ACD">
        <w:t>гараж</w:t>
      </w:r>
      <w:proofErr w:type="spellEnd"/>
      <w:r w:rsidRPr="00FC3ACD">
        <w:t xml:space="preserve"> </w:t>
      </w:r>
      <w:proofErr w:type="spellStart"/>
      <w:r w:rsidRPr="00FC3ACD">
        <w:t>за</w:t>
      </w:r>
      <w:proofErr w:type="spellEnd"/>
      <w:r w:rsidRPr="00FC3ACD">
        <w:t xml:space="preserve"> </w:t>
      </w:r>
      <w:proofErr w:type="spellStart"/>
      <w:r w:rsidRPr="00FC3ACD">
        <w:t>товарни</w:t>
      </w:r>
      <w:proofErr w:type="spellEnd"/>
      <w:r w:rsidRPr="00FC3ACD">
        <w:t xml:space="preserve"> </w:t>
      </w:r>
      <w:proofErr w:type="spellStart"/>
      <w:r w:rsidRPr="00FC3ACD">
        <w:t>автомобили</w:t>
      </w:r>
      <w:proofErr w:type="spellEnd"/>
      <w:r w:rsidRPr="00FC3ACD">
        <w:t xml:space="preserve"> и </w:t>
      </w:r>
      <w:proofErr w:type="spellStart"/>
      <w:r w:rsidRPr="00FC3ACD">
        <w:t>други</w:t>
      </w:r>
      <w:proofErr w:type="spellEnd"/>
      <w:r w:rsidRPr="00FC3ACD">
        <w:t xml:space="preserve"> </w:t>
      </w:r>
      <w:proofErr w:type="spellStart"/>
      <w:r w:rsidRPr="00FC3ACD">
        <w:t>обслужващи</w:t>
      </w:r>
      <w:proofErr w:type="spellEnd"/>
      <w:r w:rsidRPr="00FC3ACD">
        <w:t xml:space="preserve"> </w:t>
      </w:r>
      <w:proofErr w:type="spellStart"/>
      <w:r w:rsidRPr="00FC3ACD">
        <w:t>дейности</w:t>
      </w:r>
      <w:proofErr w:type="spellEnd"/>
      <w:r w:rsidRPr="00FC3ACD">
        <w:t>“</w:t>
      </w:r>
    </w:p>
    <w:p w:rsidR="0009309E" w:rsidRPr="00FC3ACD" w:rsidRDefault="0009309E" w:rsidP="0009309E">
      <w:pPr>
        <w:ind w:right="-23"/>
        <w:jc w:val="both"/>
        <w:rPr>
          <w:lang w:val="bg-BG"/>
        </w:rPr>
      </w:pPr>
      <w:r w:rsidRPr="00FC3ACD">
        <w:rPr>
          <w:lang w:val="bg-BG"/>
        </w:rPr>
        <w:t xml:space="preserve">            Неразделна част от ПР са 2 бр. чертеж и обяснителна записка 1 лист, съставляващи графичната част.</w:t>
      </w:r>
    </w:p>
    <w:p w:rsidR="00851818" w:rsidRPr="00AF2D35" w:rsidRDefault="000E101B" w:rsidP="00BF0266">
      <w:pPr>
        <w:jc w:val="both"/>
        <w:rPr>
          <w:lang w:val="bg-BG"/>
        </w:rPr>
      </w:pPr>
      <w:r w:rsidRPr="00C4026D">
        <w:rPr>
          <w:rFonts w:eastAsia="Calibri"/>
          <w:lang w:val="bg-BG"/>
        </w:rPr>
        <w:tab/>
      </w:r>
      <w:r w:rsidR="00851818" w:rsidRPr="00AF2D35">
        <w:rPr>
          <w:lang w:val="bg-BG"/>
        </w:rPr>
        <w:t xml:space="preserve">Настоящата заповед да се връчи на заинтересуваните лица по реда на АПК. </w:t>
      </w:r>
    </w:p>
    <w:p w:rsidR="00851818" w:rsidRPr="00AF2D35" w:rsidRDefault="00851818" w:rsidP="00851818">
      <w:pPr>
        <w:autoSpaceDE w:val="0"/>
        <w:autoSpaceDN w:val="0"/>
        <w:adjustRightInd w:val="0"/>
        <w:ind w:firstLine="720"/>
        <w:jc w:val="both"/>
        <w:rPr>
          <w:lang w:val="bg-BG" w:eastAsia="bg-BG"/>
        </w:rPr>
      </w:pPr>
      <w:r w:rsidRPr="00AF2D35">
        <w:rPr>
          <w:lang w:val="bg-BG" w:eastAsia="bg-BG"/>
        </w:rPr>
        <w:t>На основание чл. 215 от ЗУТ, заповедта подлежи на обжалване чрез Кмета на Община Севлиево до Административен съд – Габрово, в четиринадесет дневен срок от връчването.</w:t>
      </w:r>
    </w:p>
    <w:p w:rsidR="003735AC" w:rsidRDefault="00EA2670" w:rsidP="00EA2670">
      <w:pPr>
        <w:jc w:val="both"/>
        <w:rPr>
          <w:lang w:val="bg-BG"/>
        </w:rPr>
      </w:pPr>
      <w:r>
        <w:rPr>
          <w:lang w:val="bg-BG"/>
        </w:rPr>
        <w:t xml:space="preserve">            </w:t>
      </w:r>
      <w:r w:rsidR="003735AC"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EA2670" w:rsidP="00EA2670">
      <w:pPr>
        <w:jc w:val="both"/>
        <w:rPr>
          <w:lang w:val="bg-BG"/>
        </w:rPr>
      </w:pPr>
      <w:r>
        <w:rPr>
          <w:lang w:val="bg-BG"/>
        </w:rPr>
        <w:lastRenderedPageBreak/>
        <w:t xml:space="preserve">             </w:t>
      </w:r>
      <w:r w:rsidR="003735AC"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</w:t>
      </w:r>
      <w:r w:rsidR="00851818">
        <w:rPr>
          <w:lang w:val="bg-BG"/>
        </w:rPr>
        <w:t xml:space="preserve">09 </w:t>
      </w:r>
      <w:r>
        <w:rPr>
          <w:lang w:val="bg-BG"/>
        </w:rPr>
        <w:t>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09309E">
        <w:rPr>
          <w:lang w:val="bg-BG"/>
        </w:rPr>
        <w:t>09</w:t>
      </w:r>
      <w:r w:rsidR="003465EE">
        <w:rPr>
          <w:lang w:val="bg-BG"/>
        </w:rPr>
        <w:t>.</w:t>
      </w:r>
      <w:r w:rsidR="00F31F0F">
        <w:rPr>
          <w:lang w:val="bg-BG"/>
        </w:rPr>
        <w:t>0</w:t>
      </w:r>
      <w:r w:rsidR="0009309E">
        <w:rPr>
          <w:lang w:val="bg-BG"/>
        </w:rPr>
        <w:t>3</w:t>
      </w:r>
      <w:bookmarkStart w:id="0" w:name="_GoBack"/>
      <w:bookmarkEnd w:id="0"/>
      <w:r>
        <w:rPr>
          <w:lang w:val="bg-BG"/>
        </w:rPr>
        <w:t>.20</w:t>
      </w:r>
      <w:r w:rsidR="00112D80">
        <w:rPr>
          <w:lang w:val="bg-BG"/>
        </w:rPr>
        <w:t>2</w:t>
      </w:r>
      <w:r w:rsidR="00EA2670">
        <w:rPr>
          <w:lang w:val="bg-BG"/>
        </w:rPr>
        <w:t>3</w:t>
      </w:r>
      <w:r>
        <w:rPr>
          <w:lang w:val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B1" w:rsidRDefault="002D50B1">
      <w:r>
        <w:separator/>
      </w:r>
    </w:p>
  </w:endnote>
  <w:endnote w:type="continuationSeparator" w:id="0">
    <w:p w:rsidR="002D50B1" w:rsidRDefault="002D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B1" w:rsidRDefault="002D50B1">
      <w:r>
        <w:separator/>
      </w:r>
    </w:p>
  </w:footnote>
  <w:footnote w:type="continuationSeparator" w:id="0">
    <w:p w:rsidR="002D50B1" w:rsidRDefault="002D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24"/>
  </w:num>
  <w:num w:numId="5">
    <w:abstractNumId w:val="27"/>
  </w:num>
  <w:num w:numId="6">
    <w:abstractNumId w:val="30"/>
  </w:num>
  <w:num w:numId="7">
    <w:abstractNumId w:val="15"/>
  </w:num>
  <w:num w:numId="8">
    <w:abstractNumId w:val="12"/>
  </w:num>
  <w:num w:numId="9">
    <w:abstractNumId w:val="26"/>
  </w:num>
  <w:num w:numId="10">
    <w:abstractNumId w:val="4"/>
  </w:num>
  <w:num w:numId="11">
    <w:abstractNumId w:val="7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7"/>
  </w:num>
  <w:num w:numId="17">
    <w:abstractNumId w:val="20"/>
  </w:num>
  <w:num w:numId="18">
    <w:abstractNumId w:val="2"/>
  </w:num>
  <w:num w:numId="19">
    <w:abstractNumId w:val="25"/>
  </w:num>
  <w:num w:numId="20">
    <w:abstractNumId w:val="18"/>
  </w:num>
  <w:num w:numId="21">
    <w:abstractNumId w:val="22"/>
  </w:num>
  <w:num w:numId="22">
    <w:abstractNumId w:val="3"/>
  </w:num>
  <w:num w:numId="23">
    <w:abstractNumId w:val="31"/>
  </w:num>
  <w:num w:numId="24">
    <w:abstractNumId w:val="23"/>
  </w:num>
  <w:num w:numId="25">
    <w:abstractNumId w:val="13"/>
  </w:num>
  <w:num w:numId="26">
    <w:abstractNumId w:val="28"/>
  </w:num>
  <w:num w:numId="27">
    <w:abstractNumId w:val="10"/>
  </w:num>
  <w:num w:numId="28">
    <w:abstractNumId w:val="14"/>
  </w:num>
  <w:num w:numId="29">
    <w:abstractNumId w:val="8"/>
  </w:num>
  <w:num w:numId="30">
    <w:abstractNumId w:val="11"/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36E6"/>
    <w:rsid w:val="0006498D"/>
    <w:rsid w:val="00064F02"/>
    <w:rsid w:val="00066DEE"/>
    <w:rsid w:val="00067F65"/>
    <w:rsid w:val="00071E54"/>
    <w:rsid w:val="00072707"/>
    <w:rsid w:val="00072960"/>
    <w:rsid w:val="00074094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309E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01B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669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4D3B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AB2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9CB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0B1"/>
    <w:rsid w:val="002D5884"/>
    <w:rsid w:val="002D5931"/>
    <w:rsid w:val="002D6628"/>
    <w:rsid w:val="002D6CF7"/>
    <w:rsid w:val="002E04F5"/>
    <w:rsid w:val="002E1F1A"/>
    <w:rsid w:val="002E2520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6A21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5EE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8B7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6E1C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113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E6D78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14F2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148AD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4742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2B40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403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57886"/>
    <w:rsid w:val="006607D3"/>
    <w:rsid w:val="006608AE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06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5173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67B8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026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1818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0D4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4431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9DA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0046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067D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92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5A"/>
    <w:rsid w:val="00B022E0"/>
    <w:rsid w:val="00B02AE8"/>
    <w:rsid w:val="00B042AF"/>
    <w:rsid w:val="00B0450A"/>
    <w:rsid w:val="00B05364"/>
    <w:rsid w:val="00B056EB"/>
    <w:rsid w:val="00B063B2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23D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6B45"/>
    <w:rsid w:val="00BD73C7"/>
    <w:rsid w:val="00BE205A"/>
    <w:rsid w:val="00BE3C58"/>
    <w:rsid w:val="00BE41A8"/>
    <w:rsid w:val="00BE43F6"/>
    <w:rsid w:val="00BE46CB"/>
    <w:rsid w:val="00BE60E4"/>
    <w:rsid w:val="00BE7F46"/>
    <w:rsid w:val="00BF026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09B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67A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0553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6EA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15C6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06EB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2670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86F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551B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6B2B"/>
    <w:rsid w:val="00F2736C"/>
    <w:rsid w:val="00F27D59"/>
    <w:rsid w:val="00F305B3"/>
    <w:rsid w:val="00F3144E"/>
    <w:rsid w:val="00F31F0F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5E01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EA0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356571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40CE-C822-4E01-840F-DCD6DC1F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3292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Stefka Dankova</cp:lastModifiedBy>
  <cp:revision>2</cp:revision>
  <cp:lastPrinted>2019-09-17T07:06:00Z</cp:lastPrinted>
  <dcterms:created xsi:type="dcterms:W3CDTF">2023-03-09T12:51:00Z</dcterms:created>
  <dcterms:modified xsi:type="dcterms:W3CDTF">2023-03-09T12:51:00Z</dcterms:modified>
</cp:coreProperties>
</file>